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E64E" w14:textId="6B0150FE" w:rsidR="002E5E48" w:rsidRPr="00F76480" w:rsidRDefault="002E5E48" w:rsidP="002E5E48">
      <w:pPr>
        <w:shd w:val="clear" w:color="auto" w:fill="FFFFFF"/>
        <w:tabs>
          <w:tab w:val="left" w:pos="4820"/>
        </w:tabs>
        <w:spacing w:after="0" w:line="240" w:lineRule="auto"/>
        <w:ind w:left="17"/>
        <w:jc w:val="right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0F5D6BC" w14:textId="0791EC73" w:rsidR="00DA1509" w:rsidRDefault="00DA1509" w:rsidP="00DA1509">
      <w:pPr>
        <w:shd w:val="clear" w:color="auto" w:fill="FFFFFF"/>
        <w:tabs>
          <w:tab w:val="left" w:pos="4820"/>
        </w:tabs>
        <w:spacing w:after="0" w:line="240" w:lineRule="auto"/>
        <w:ind w:left="-284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DA1509">
        <w:rPr>
          <w:rFonts w:ascii="Calibri" w:eastAsia="Calibri" w:hAnsi="Calibri" w:cs="Times New Roman"/>
          <w:noProof/>
        </w:rPr>
        <w:drawing>
          <wp:inline distT="0" distB="0" distL="0" distR="0" wp14:anchorId="0428B778" wp14:editId="14E55AC5">
            <wp:extent cx="2514600" cy="866775"/>
            <wp:effectExtent l="0" t="0" r="0" b="9525"/>
            <wp:docPr id="2" name="Obraz 1" descr="logotyp naczelnej dyrekcji archiwów państwow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naczelnej dyrekcji archiwów państwowy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D666A" w14:textId="77777777" w:rsidR="00DA1509" w:rsidRDefault="00DA1509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08F1A46" w14:textId="683FEECB" w:rsidR="009E445B" w:rsidRPr="00F76480" w:rsidRDefault="006E1165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Znak</w:t>
      </w:r>
      <w:r w:rsidR="009A58A5"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sprawy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: 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BDG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-WA.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233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1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.202</w:t>
      </w:r>
      <w:r w:rsidR="00EF5BAB">
        <w:rPr>
          <w:rFonts w:ascii="Fira Sans" w:eastAsia="Times New Roman" w:hAnsi="Fira Sans" w:cs="Times New Roman"/>
          <w:sz w:val="19"/>
          <w:szCs w:val="19"/>
          <w:lang w:eastAsia="pl-PL"/>
        </w:rPr>
        <w:t>3</w:t>
      </w:r>
    </w:p>
    <w:p w14:paraId="7CEFC465" w14:textId="77777777" w:rsidR="009E445B" w:rsidRPr="00F76480" w:rsidRDefault="009E445B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263492C" w14:textId="7F1C88AA" w:rsidR="009E445B" w:rsidRPr="004E2F8C" w:rsidRDefault="009E445B" w:rsidP="004E2F8C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5FACD51" w14:textId="7D392C88" w:rsidR="009E445B" w:rsidRPr="004E2F8C" w:rsidRDefault="004E2F8C" w:rsidP="009E445B">
      <w:pPr>
        <w:shd w:val="clear" w:color="auto" w:fill="FFFFFF"/>
        <w:tabs>
          <w:tab w:val="left" w:pos="4820"/>
          <w:tab w:val="left" w:pos="5103"/>
        </w:tabs>
        <w:spacing w:after="0" w:line="240" w:lineRule="auto"/>
        <w:ind w:left="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</w:t>
      </w:r>
    </w:p>
    <w:p w14:paraId="2D698537" w14:textId="4B46037B" w:rsidR="004E2F8C" w:rsidRPr="004E2F8C" w:rsidRDefault="004E2F8C" w:rsidP="009E445B">
      <w:pPr>
        <w:shd w:val="clear" w:color="auto" w:fill="FFFFFF"/>
        <w:tabs>
          <w:tab w:val="left" w:pos="4820"/>
          <w:tab w:val="left" w:pos="5103"/>
        </w:tabs>
        <w:spacing w:after="0" w:line="240" w:lineRule="auto"/>
        <w:ind w:left="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Dyrektor Generalny</w:t>
      </w:r>
    </w:p>
    <w:p w14:paraId="01A355FA" w14:textId="24CCB85C" w:rsidR="009E445B" w:rsidRPr="004E2F8C" w:rsidRDefault="004E2F8C" w:rsidP="004E2F8C">
      <w:pPr>
        <w:shd w:val="clear" w:color="auto" w:fill="FFFFFF"/>
        <w:tabs>
          <w:tab w:val="left" w:pos="4253"/>
        </w:tabs>
        <w:spacing w:after="0" w:line="240" w:lineRule="auto"/>
        <w:ind w:left="17" w:righ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Naczelnej Dyrekcji Archiwów Państwowych</w:t>
      </w:r>
      <w:r w:rsidR="009E445B"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225F81D" w14:textId="58FF9E09" w:rsidR="009E445B" w:rsidRPr="00F76480" w:rsidRDefault="004E2F8C" w:rsidP="004E2F8C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w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Warszawie</w:t>
      </w:r>
    </w:p>
    <w:p w14:paraId="35AC5564" w14:textId="77777777" w:rsidR="009E445B" w:rsidRPr="00F76480" w:rsidRDefault="009E445B" w:rsidP="009E445B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2F54AF14" w14:textId="77777777" w:rsidR="009E445B" w:rsidRPr="00F76480" w:rsidRDefault="009E445B" w:rsidP="009E445B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5ECD4C42" w14:textId="77777777" w:rsidR="009E445B" w:rsidRPr="00F76480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04F37073" w14:textId="77777777" w:rsidR="009E445B" w:rsidRPr="004E2F8C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Wniosek</w:t>
      </w:r>
    </w:p>
    <w:p w14:paraId="0A2D918B" w14:textId="77777777" w:rsidR="009E445B" w:rsidRPr="004E2F8C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o nieodpłatne przekazanie składników rzeczowych majątku ruchomego</w:t>
      </w:r>
    </w:p>
    <w:p w14:paraId="113549F4" w14:textId="77777777" w:rsidR="002E5E48" w:rsidRPr="00F76480" w:rsidRDefault="002E5E48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4462E1EB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Nazwa, siedziba i adres wnioskodawcy</w:t>
      </w:r>
    </w:p>
    <w:p w14:paraId="2081CAC4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2E4C853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48A04C4D" w14:textId="77777777" w:rsidR="009E445B" w:rsidRPr="00F76480" w:rsidRDefault="009E445B" w:rsidP="009E445B">
      <w:pPr>
        <w:shd w:val="clear" w:color="auto" w:fill="FFFFFF"/>
        <w:spacing w:after="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489C0954" w14:textId="77777777" w:rsidR="009E445B" w:rsidRPr="00F76480" w:rsidRDefault="009E445B" w:rsidP="009E445B">
      <w:pPr>
        <w:shd w:val="clear" w:color="auto" w:fill="FFFFFF"/>
        <w:spacing w:after="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51EAFD0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Adres e-mail</w:t>
      </w:r>
    </w:p>
    <w:p w14:paraId="254B7F4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</w:t>
      </w:r>
    </w:p>
    <w:p w14:paraId="5C5F846A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5767AF5F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Osoba do kontaktu, adres e-mail i telefon kontaktowy</w:t>
      </w:r>
    </w:p>
    <w:p w14:paraId="3FBFB9AF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</w:t>
      </w:r>
    </w:p>
    <w:p w14:paraId="3943572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677422B3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Składam wniosek o nieodpłatne przekazanie na czas oznaczony/nieoznaczony* następujących składników rzeczowych majątku ruchomego:</w:t>
      </w:r>
    </w:p>
    <w:p w14:paraId="6D64268F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* niepotrzebne skreślić</w:t>
      </w:r>
    </w:p>
    <w:tbl>
      <w:tblPr>
        <w:tblStyle w:val="Tabela-Siatka"/>
        <w:tblW w:w="9366" w:type="dxa"/>
        <w:jc w:val="center"/>
        <w:tblInd w:w="0" w:type="dxa"/>
        <w:tblLook w:val="04A0" w:firstRow="1" w:lastRow="0" w:firstColumn="1" w:lastColumn="0" w:noHBand="0" w:noVBand="1"/>
      </w:tblPr>
      <w:tblGrid>
        <w:gridCol w:w="486"/>
        <w:gridCol w:w="3901"/>
        <w:gridCol w:w="1843"/>
        <w:gridCol w:w="1701"/>
        <w:gridCol w:w="1435"/>
      </w:tblGrid>
      <w:tr w:rsidR="00DB439D" w:rsidRPr="00F76480" w14:paraId="7F6C6CA0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2D9E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>Lp.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CF01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>Nazwa przedmiotu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3394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 xml:space="preserve">Numer inwentarzowy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82EB" w14:textId="5766E033" w:rsidR="00DB439D" w:rsidRPr="00F76480" w:rsidRDefault="004E2F8C" w:rsidP="000659E8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b/>
                <w:sz w:val="19"/>
                <w:szCs w:val="19"/>
              </w:rPr>
              <w:t>Cena ewidencyjna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3628" w14:textId="6C5739E3" w:rsidR="00DB439D" w:rsidRPr="00F76480" w:rsidRDefault="00BB00AC" w:rsidP="00BB00AC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 xml:space="preserve">Cena </w:t>
            </w:r>
            <w:r w:rsidR="004E2F8C">
              <w:rPr>
                <w:rFonts w:ascii="Fira Sans" w:hAnsi="Fira Sans"/>
                <w:b/>
                <w:sz w:val="19"/>
                <w:szCs w:val="19"/>
              </w:rPr>
              <w:t>faktyczna</w:t>
            </w:r>
          </w:p>
        </w:tc>
      </w:tr>
      <w:tr w:rsidR="00DB439D" w:rsidRPr="00F76480" w14:paraId="73B583A5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3CFE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AAE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92B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AD28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F02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07E1D294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3B91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EF70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534A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8D2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76D6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10182A9D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1B47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3.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76BE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2BEC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A87D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C69C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4FD1A4FA" w14:textId="77777777" w:rsidTr="00FE6846">
        <w:trPr>
          <w:jc w:val="center"/>
        </w:trPr>
        <w:tc>
          <w:tcPr>
            <w:tcW w:w="6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77A5" w14:textId="172B84F5" w:rsidR="00DB439D" w:rsidRPr="00F76480" w:rsidRDefault="004E2F8C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 xml:space="preserve">                                                                                   </w:t>
            </w:r>
            <w:r w:rsidR="00DB439D" w:rsidRPr="00F76480">
              <w:rPr>
                <w:rFonts w:ascii="Fira Sans" w:hAnsi="Fira Sans"/>
                <w:sz w:val="19"/>
                <w:szCs w:val="19"/>
              </w:rPr>
              <w:t>Łączna wartość: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7AB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3D5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</w:tbl>
    <w:p w14:paraId="38B2FBAA" w14:textId="77777777" w:rsidR="009E445B" w:rsidRPr="00F76480" w:rsidRDefault="00BB00AC" w:rsidP="009E445B">
      <w:pPr>
        <w:spacing w:after="120" w:line="240" w:lineRule="auto"/>
        <w:jc w:val="both"/>
        <w:rPr>
          <w:rFonts w:ascii="Fira Sans" w:eastAsia="Times New Roman" w:hAnsi="Fira Sans" w:cs="Times New Roman"/>
          <w:i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i/>
          <w:sz w:val="19"/>
          <w:szCs w:val="19"/>
          <w:lang w:eastAsia="pl-PL"/>
        </w:rPr>
        <w:t xml:space="preserve">   </w:t>
      </w:r>
    </w:p>
    <w:p w14:paraId="456D715D" w14:textId="77777777" w:rsidR="009E445B" w:rsidRPr="00F76480" w:rsidRDefault="009E445B" w:rsidP="009E445B">
      <w:pPr>
        <w:numPr>
          <w:ilvl w:val="0"/>
          <w:numId w:val="1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Uzasadnienie (należy uwzględnić kwestię interesu publicznego):</w:t>
      </w:r>
    </w:p>
    <w:p w14:paraId="12A2D700" w14:textId="77777777" w:rsidR="009E445B" w:rsidRPr="00F76480" w:rsidRDefault="009E445B" w:rsidP="009E445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C1EE927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18E341F4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6165FDBD" w14:textId="77777777" w:rsidR="009E445B" w:rsidRPr="00F76480" w:rsidRDefault="009E445B" w:rsidP="009E445B">
      <w:pPr>
        <w:shd w:val="clear" w:color="auto" w:fill="FFFFFF"/>
        <w:spacing w:after="0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20C41C2C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1E7975AA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34A3BEA5" w14:textId="77777777" w:rsidR="009E445B" w:rsidRPr="00F76480" w:rsidRDefault="009E445B" w:rsidP="009E445B">
      <w:pPr>
        <w:shd w:val="clear" w:color="auto" w:fill="FFFFFF"/>
        <w:spacing w:after="24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08D58926" w14:textId="77777777" w:rsidR="009E445B" w:rsidRPr="00F76480" w:rsidRDefault="009E445B" w:rsidP="009E445B">
      <w:pPr>
        <w:numPr>
          <w:ilvl w:val="0"/>
          <w:numId w:val="1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Forma prowadzonej działalności (zaznaczyć właściwe)</w:t>
      </w:r>
    </w:p>
    <w:p w14:paraId="02FB3C0B" w14:textId="77777777" w:rsidR="009E445B" w:rsidRPr="00F76480" w:rsidRDefault="009E445B" w:rsidP="009E445B">
      <w:pPr>
        <w:widowControl w:val="0"/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7B3B1F2D" w14:textId="77777777" w:rsidR="009E445B" w:rsidRPr="00F76480" w:rsidRDefault="009E445B" w:rsidP="009E445B">
      <w:pPr>
        <w:numPr>
          <w:ilvl w:val="0"/>
          <w:numId w:val="2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państwowa jednostka sektora finansów publicznych, nieposiadająca osobowości prawnej;</w:t>
      </w:r>
    </w:p>
    <w:p w14:paraId="2627EF7F" w14:textId="77777777" w:rsidR="009E445B" w:rsidRPr="00F76480" w:rsidRDefault="009E445B" w:rsidP="009E445B">
      <w:pPr>
        <w:numPr>
          <w:ilvl w:val="0"/>
          <w:numId w:val="2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inne.</w:t>
      </w:r>
    </w:p>
    <w:p w14:paraId="651BA623" w14:textId="77777777" w:rsidR="009E445B" w:rsidRPr="00F76480" w:rsidRDefault="009E445B" w:rsidP="009E4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Oświadczam, że:</w:t>
      </w:r>
    </w:p>
    <w:p w14:paraId="70C18619" w14:textId="05E4206C" w:rsidR="009E445B" w:rsidRPr="00F76480" w:rsidRDefault="009E445B" w:rsidP="009E44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lastRenderedPageBreak/>
        <w:t xml:space="preserve">akceptuję zasady nieodpłatnego przekazania przez </w:t>
      </w:r>
      <w:r w:rsidR="00BD527C">
        <w:rPr>
          <w:rFonts w:ascii="Fira Sans" w:eastAsia="Times New Roman" w:hAnsi="Fira Sans" w:cs="Times New Roman"/>
          <w:sz w:val="19"/>
          <w:szCs w:val="19"/>
          <w:lang w:eastAsia="pl-PL"/>
        </w:rPr>
        <w:t>Naczelną Dyrekcję Archiwów Państwowych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</w:t>
      </w:r>
      <w:r w:rsidRPr="00F76480">
        <w:rPr>
          <w:rFonts w:ascii="Fira Sans" w:eastAsia="Times New Roman" w:hAnsi="Fira Sans" w:cs="Times New Roman"/>
          <w:bCs/>
          <w:sz w:val="19"/>
          <w:szCs w:val="19"/>
          <w:lang w:eastAsia="pl-PL"/>
        </w:rPr>
        <w:t>zbędnych składników rzeczowych majątku ruchomego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, </w:t>
      </w:r>
    </w:p>
    <w:p w14:paraId="4B4250D0" w14:textId="77777777" w:rsidR="009E445B" w:rsidRPr="00F76480" w:rsidRDefault="009E445B" w:rsidP="009E445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zapoznałem się ze stanem technicznym składników rzeczowych majątku ruchomego, 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br/>
        <w:t>na których nieodpłatne przekazanie składam wniosek i nie wnoszę zastrzeżeń.</w:t>
      </w:r>
    </w:p>
    <w:p w14:paraId="4A230C69" w14:textId="77777777" w:rsidR="009E445B" w:rsidRPr="00F76480" w:rsidRDefault="009E445B" w:rsidP="009E445B">
      <w:pPr>
        <w:tabs>
          <w:tab w:val="left" w:pos="1134"/>
        </w:tabs>
        <w:spacing w:after="0" w:line="240" w:lineRule="auto"/>
        <w:ind w:left="709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D9FF19C" w14:textId="391C0810" w:rsidR="009E445B" w:rsidRPr="00F76480" w:rsidRDefault="009E445B" w:rsidP="009E445B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Oświadczam, że w przypadku pozytywnego rozpatrzenia mojego wniosku zobowiązuję się do podpisania Protokołu zdawczo-odbiorczego dotyczącego nieodpłatnego przekaz</w:t>
      </w:r>
      <w:r w:rsidR="00E4469D"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ania stanowiącego Załącznik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do ogłoszenia o nieodpłatnym przekazaniu według warunków określonych w ww. ogłoszeniu i zobowiązuję się odebrać przedmiot nieodpłatnego przekazania na swój koszt i ryzyko w terminie i miejscu wskazanym w ww. Protokole zdawczo-odbiorczym.</w:t>
      </w:r>
    </w:p>
    <w:p w14:paraId="3C04C2DE" w14:textId="77777777" w:rsidR="009E445B" w:rsidRPr="00F76480" w:rsidRDefault="009E445B" w:rsidP="009E445B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DB48648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1904482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6A10C97" w14:textId="77777777" w:rsidR="009E445B" w:rsidRPr="00F76480" w:rsidRDefault="009E445B" w:rsidP="009E445B">
      <w:pPr>
        <w:shd w:val="clear" w:color="auto" w:fill="FFFFFF"/>
        <w:spacing w:after="0" w:line="240" w:lineRule="auto"/>
        <w:ind w:left="3588" w:firstLine="66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  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ab/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ab/>
        <w:t xml:space="preserve">      ……………………………………………………………………………..</w:t>
      </w:r>
    </w:p>
    <w:p w14:paraId="6B6CBCC4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               (miejscowość i data/czytelny podpis/pieczątka)</w:t>
      </w:r>
    </w:p>
    <w:p w14:paraId="4592A915" w14:textId="77777777" w:rsidR="009E445B" w:rsidRPr="00F76480" w:rsidRDefault="009E445B" w:rsidP="009E445B">
      <w:pPr>
        <w:spacing w:after="0" w:line="240" w:lineRule="auto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66D6A77" w14:textId="77777777" w:rsidR="00206CFD" w:rsidRPr="00F76480" w:rsidRDefault="00206CFD">
      <w:pPr>
        <w:rPr>
          <w:rFonts w:ascii="Fira Sans" w:hAnsi="Fira Sans"/>
          <w:sz w:val="19"/>
          <w:szCs w:val="19"/>
        </w:rPr>
      </w:pPr>
    </w:p>
    <w:sectPr w:rsidR="00206CFD" w:rsidRPr="00F76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6E90"/>
    <w:multiLevelType w:val="hybridMultilevel"/>
    <w:tmpl w:val="E2820F8C"/>
    <w:lvl w:ilvl="0" w:tplc="8F46FA16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12D6D"/>
    <w:multiLevelType w:val="hybridMultilevel"/>
    <w:tmpl w:val="B59A54AA"/>
    <w:lvl w:ilvl="0" w:tplc="93386E2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5E7C7855"/>
    <w:multiLevelType w:val="hybridMultilevel"/>
    <w:tmpl w:val="2D0A49DE"/>
    <w:lvl w:ilvl="0" w:tplc="EF1A50F8">
      <w:start w:val="1"/>
      <w:numFmt w:val="decimal"/>
      <w:lvlText w:val="%1."/>
      <w:lvlJc w:val="left"/>
      <w:pPr>
        <w:ind w:left="3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466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422785">
    <w:abstractNumId w:val="0"/>
  </w:num>
  <w:num w:numId="3" w16cid:durableId="643585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5B"/>
    <w:rsid w:val="000F10E1"/>
    <w:rsid w:val="001A05E6"/>
    <w:rsid w:val="00206CFD"/>
    <w:rsid w:val="002E5E48"/>
    <w:rsid w:val="00340D54"/>
    <w:rsid w:val="004E2F8C"/>
    <w:rsid w:val="00594A1F"/>
    <w:rsid w:val="006E1165"/>
    <w:rsid w:val="00963099"/>
    <w:rsid w:val="009A58A5"/>
    <w:rsid w:val="009E445B"/>
    <w:rsid w:val="00B0658F"/>
    <w:rsid w:val="00BB00AC"/>
    <w:rsid w:val="00BD527C"/>
    <w:rsid w:val="00CC7940"/>
    <w:rsid w:val="00DA1509"/>
    <w:rsid w:val="00DB439D"/>
    <w:rsid w:val="00E4469D"/>
    <w:rsid w:val="00EF5BAB"/>
    <w:rsid w:val="00F104AB"/>
    <w:rsid w:val="00F76480"/>
    <w:rsid w:val="00F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1E59"/>
  <w15:docId w15:val="{F5578744-5B6F-4B23-9956-9199B2EA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445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Borkowski Krzysztof</dc:creator>
  <cp:lastModifiedBy>Śliwiński Marek</cp:lastModifiedBy>
  <cp:revision>4</cp:revision>
  <dcterms:created xsi:type="dcterms:W3CDTF">2023-07-18T07:21:00Z</dcterms:created>
  <dcterms:modified xsi:type="dcterms:W3CDTF">2023-07-24T06:58:00Z</dcterms:modified>
</cp:coreProperties>
</file>